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bookmarkStart w:id="0" w:name="_GoBack"/>
      <w:r>
        <w:rPr>
          <w:rFonts w:hint="eastAsia" w:ascii="宋体" w:hAnsi="宋体" w:eastAsia="宋体" w:cs="宋体"/>
          <w:b w:val="0"/>
          <w:bCs w:val="0"/>
          <w:kern w:val="0"/>
          <w:sz w:val="32"/>
          <w:szCs w:val="32"/>
          <w:highlight w:val="none"/>
          <w:lang w:val="en-US" w:eastAsia="zh-CN"/>
        </w:rPr>
        <w:drawing>
          <wp:anchor distT="0" distB="0" distL="114300" distR="114300" simplePos="0" relativeHeight="251659264" behindDoc="0" locked="0" layoutInCell="1" allowOverlap="1">
            <wp:simplePos x="0" y="0"/>
            <wp:positionH relativeFrom="column">
              <wp:posOffset>1501775</wp:posOffset>
            </wp:positionH>
            <wp:positionV relativeFrom="paragraph">
              <wp:posOffset>106045</wp:posOffset>
            </wp:positionV>
            <wp:extent cx="2712085" cy="2936240"/>
            <wp:effectExtent l="0" t="0" r="12065" b="16510"/>
            <wp:wrapSquare wrapText="bothSides"/>
            <wp:docPr id="3" name="图片 3" descr="工作照-白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工作照-白底"/>
                    <pic:cNvPicPr>
                      <a:picLocks noChangeAspect="1"/>
                    </pic:cNvPicPr>
                  </pic:nvPicPr>
                  <pic:blipFill>
                    <a:blip r:embed="rId4"/>
                    <a:stretch>
                      <a:fillRect/>
                    </a:stretch>
                  </pic:blipFill>
                  <pic:spPr>
                    <a:xfrm>
                      <a:off x="0" y="0"/>
                      <a:ext cx="2712085" cy="2936240"/>
                    </a:xfrm>
                    <a:prstGeom prst="rect">
                      <a:avLst/>
                    </a:prstGeom>
                  </pic:spPr>
                </pic:pic>
              </a:graphicData>
            </a:graphic>
          </wp:anchor>
        </w:drawing>
      </w:r>
      <w:bookmarkEnd w:id="0"/>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一、</w:t>
      </w:r>
      <w:r>
        <w:rPr>
          <w:rFonts w:hint="eastAsia" w:ascii="宋体" w:hAnsi="宋体" w:eastAsia="宋体" w:cs="宋体"/>
          <w:b/>
          <w:bCs/>
          <w:kern w:val="0"/>
          <w:sz w:val="32"/>
          <w:szCs w:val="32"/>
        </w:rPr>
        <w:t>基本情况</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姓名：</w:t>
      </w:r>
      <w:r>
        <w:rPr>
          <w:rFonts w:hint="eastAsia" w:ascii="宋体" w:hAnsi="宋体" w:eastAsia="宋体" w:cs="宋体"/>
          <w:b w:val="0"/>
          <w:bCs w:val="0"/>
          <w:kern w:val="0"/>
          <w:sz w:val="32"/>
          <w:szCs w:val="32"/>
          <w:lang w:val="en-US" w:eastAsia="zh-CN"/>
        </w:rPr>
        <w:t xml:space="preserve"> 王武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性别：</w:t>
      </w:r>
      <w:r>
        <w:rPr>
          <w:rFonts w:hint="eastAsia" w:ascii="宋体" w:hAnsi="宋体" w:eastAsia="宋体" w:cs="宋体"/>
          <w:b w:val="0"/>
          <w:bCs w:val="0"/>
          <w:kern w:val="0"/>
          <w:sz w:val="32"/>
          <w:szCs w:val="32"/>
          <w:lang w:val="en-US" w:eastAsia="zh-CN"/>
        </w:rPr>
        <w:t>男        出生年月：1982年11月</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职务：</w:t>
      </w:r>
      <w:r>
        <w:rPr>
          <w:rFonts w:hint="eastAsia" w:ascii="宋体" w:hAnsi="宋体" w:eastAsia="宋体" w:cs="宋体"/>
          <w:b w:val="0"/>
          <w:bCs w:val="0"/>
          <w:kern w:val="0"/>
          <w:sz w:val="32"/>
          <w:szCs w:val="32"/>
          <w:lang w:val="en-US" w:eastAsia="zh-CN"/>
        </w:rPr>
        <w:t xml:space="preserve">骨科中心住培基地教学主任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职称：</w:t>
      </w:r>
      <w:r>
        <w:rPr>
          <w:rFonts w:hint="eastAsia" w:ascii="宋体" w:hAnsi="宋体" w:eastAsia="宋体" w:cs="宋体"/>
          <w:b w:val="0"/>
          <w:bCs w:val="0"/>
          <w:kern w:val="0"/>
          <w:sz w:val="32"/>
          <w:szCs w:val="32"/>
          <w:lang w:val="en-US" w:eastAsia="zh-CN"/>
        </w:rPr>
        <w:t xml:space="preserve">副主任医师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工作单位：</w:t>
      </w:r>
      <w:r>
        <w:rPr>
          <w:rFonts w:hint="eastAsia" w:ascii="宋体" w:hAnsi="宋体" w:eastAsia="宋体" w:cs="宋体"/>
          <w:b w:val="0"/>
          <w:bCs w:val="0"/>
          <w:kern w:val="0"/>
          <w:sz w:val="32"/>
          <w:szCs w:val="32"/>
          <w:lang w:val="en-US" w:eastAsia="zh-CN"/>
        </w:rPr>
        <w:t>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导师层次与类别：</w:t>
      </w:r>
      <w:r>
        <w:rPr>
          <w:rFonts w:hint="eastAsia" w:ascii="宋体" w:hAnsi="宋体" w:eastAsia="宋体" w:cs="宋体"/>
          <w:b w:val="0"/>
          <w:bCs w:val="0"/>
          <w:kern w:val="0"/>
          <w:sz w:val="32"/>
          <w:szCs w:val="32"/>
          <w:lang w:val="en-US" w:eastAsia="zh-CN"/>
        </w:rPr>
        <w:t xml:space="preserve"> 学术和专业型硕士研究生导师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所在学科</w:t>
      </w:r>
      <w:r>
        <w:rPr>
          <w:rFonts w:hint="eastAsia" w:ascii="宋体" w:hAnsi="宋体" w:eastAsia="宋体" w:cs="宋体"/>
          <w:b w:val="0"/>
          <w:bCs w:val="0"/>
          <w:kern w:val="0"/>
          <w:sz w:val="32"/>
          <w:szCs w:val="32"/>
          <w:lang w:val="en-US" w:eastAsia="zh-CN"/>
        </w:rPr>
        <w:t>名称/</w:t>
      </w:r>
      <w:r>
        <w:rPr>
          <w:rFonts w:hint="eastAsia" w:ascii="宋体" w:hAnsi="宋体" w:eastAsia="宋体" w:cs="宋体"/>
          <w:b w:val="0"/>
          <w:bCs w:val="0"/>
          <w:kern w:val="0"/>
          <w:sz w:val="32"/>
          <w:szCs w:val="32"/>
        </w:rPr>
        <w:t>专业</w:t>
      </w:r>
      <w:r>
        <w:rPr>
          <w:rFonts w:hint="eastAsia" w:ascii="宋体" w:hAnsi="宋体" w:eastAsia="宋体" w:cs="宋体"/>
          <w:b w:val="0"/>
          <w:bCs w:val="0"/>
          <w:kern w:val="0"/>
          <w:sz w:val="32"/>
          <w:szCs w:val="32"/>
          <w:lang w:val="en-US" w:eastAsia="zh-CN"/>
        </w:rPr>
        <w:t xml:space="preserve">领域：外科学/骨外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导师受聘单位：新疆医科大学第五临床医学院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最高</w:t>
      </w:r>
      <w:r>
        <w:rPr>
          <w:rFonts w:hint="eastAsia" w:ascii="宋体" w:hAnsi="宋体" w:eastAsia="宋体" w:cs="宋体"/>
          <w:b w:val="0"/>
          <w:bCs w:val="0"/>
          <w:kern w:val="0"/>
          <w:sz w:val="32"/>
          <w:szCs w:val="32"/>
        </w:rPr>
        <w:t>学历：</w:t>
      </w:r>
      <w:r>
        <w:rPr>
          <w:rFonts w:hint="eastAsia" w:ascii="宋体" w:hAnsi="宋体" w:eastAsia="宋体" w:cs="宋体"/>
          <w:b w:val="0"/>
          <w:bCs w:val="0"/>
          <w:kern w:val="0"/>
          <w:sz w:val="32"/>
          <w:szCs w:val="32"/>
          <w:lang w:val="en-US" w:eastAsia="zh-CN"/>
        </w:rPr>
        <w:t xml:space="preserve">博士研究生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最高学位</w:t>
      </w:r>
      <w:r>
        <w:rPr>
          <w:rFonts w:hint="eastAsia" w:ascii="宋体" w:hAnsi="宋体" w:eastAsia="宋体" w:cs="宋体"/>
          <w:b w:val="0"/>
          <w:bCs w:val="0"/>
          <w:kern w:val="0"/>
          <w:sz w:val="32"/>
          <w:szCs w:val="32"/>
          <w:lang w:val="en-US" w:eastAsia="zh-CN"/>
        </w:rPr>
        <w:t>与授予单位</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博士，中南大学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highlight w:val="none"/>
          <w:lang w:val="en-US" w:eastAsia="zh-CN"/>
        </w:rPr>
      </w:pPr>
      <w:r>
        <w:rPr>
          <w:rFonts w:hint="eastAsia" w:ascii="宋体" w:hAnsi="宋体" w:eastAsia="宋体" w:cs="宋体"/>
          <w:b w:val="0"/>
          <w:bCs w:val="0"/>
          <w:kern w:val="0"/>
          <w:sz w:val="32"/>
          <w:szCs w:val="32"/>
        </w:rPr>
        <w:t>Email：</w:t>
      </w:r>
      <w:r>
        <w:rPr>
          <w:rFonts w:hint="eastAsia" w:ascii="宋体" w:hAnsi="宋体" w:eastAsia="宋体" w:cs="宋体"/>
          <w:b w:val="0"/>
          <w:bCs w:val="0"/>
          <w:kern w:val="0"/>
          <w:sz w:val="32"/>
          <w:szCs w:val="32"/>
          <w:lang w:val="en-US" w:eastAsia="zh-CN"/>
        </w:rPr>
        <w:t>drwangwu@163.com</w:t>
      </w: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color w:val="333333"/>
          <w:kern w:val="0"/>
          <w:sz w:val="44"/>
          <w:szCs w:val="44"/>
          <w:lang w:val="en-US" w:eastAsia="zh-CN"/>
        </w:rPr>
      </w:pPr>
      <w:r>
        <w:rPr>
          <w:rFonts w:hint="eastAsia" w:ascii="宋体" w:hAnsi="宋体" w:eastAsia="宋体" w:cs="宋体"/>
          <w:b/>
          <w:bCs/>
          <w:kern w:val="0"/>
          <w:sz w:val="32"/>
          <w:szCs w:val="32"/>
          <w:lang w:val="en-US" w:eastAsia="zh-CN"/>
        </w:rPr>
        <w:t>二、个人简历</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研究方向：骨缺损，软骨缺损，干细胞</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教育经历：</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2002.9-2007.7  陕西中医学院中西医临床医学系</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2007.9-2010.7  新疆医科大学，临床医学（外科学）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2017.9-2021.7  在中南大学湘雅医院攻读博士学位，师从湘雅医院骨科主任，全国知名关节大师胡懿郃教授</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工作经历：2010年8月至今就职于新疆医科大学第五附属医院；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任教课程：临床医学外科学的理论教学及研究生论文写作指导课程</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代表性教学、科研项目或研究成果（论文、专利专著、教材、成果获奖）：</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1.2014年10月在新疆医科大学临床医学院第四届青年教师临床技能竞赛中荣获个人二等奖；</w:t>
      </w:r>
    </w:p>
    <w:p>
      <w:pPr>
        <w:keepNext w:val="0"/>
        <w:keepLines w:val="0"/>
        <w:pageBreakBefore w:val="0"/>
        <w:widowControl/>
        <w:numPr>
          <w:ilvl w:val="0"/>
          <w:numId w:val="1"/>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主持2项新疆维吾尔自治区自然科学基金（去细胞神经联合兔BMSCs及APG修复周围神经缺损的研究，项目编号：2016D01C239；HA-PVA/ COL-壳聚糖-明胶水凝胶人工软骨的构建及其性能评价，项目编号：2019D01C275）。</w:t>
      </w:r>
    </w:p>
    <w:p>
      <w:pPr>
        <w:keepNext w:val="0"/>
        <w:keepLines w:val="0"/>
        <w:pageBreakBefore w:val="0"/>
        <w:widowControl/>
        <w:numPr>
          <w:ilvl w:val="0"/>
          <w:numId w:val="1"/>
        </w:numPr>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2016年7月出版一部骨科专著《创伤骨科基础与手术技术》（第六副主编）；2021年8月出版一部骨科专著《临床骨科疾病治疗与急救》（第五主编）</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4.2018年在《中华医学杂志》发表的论文《股骨近端抗旋髓内钉与动力髋螺钉对老年不稳定股骨粗隆间骨折疗效的对比研究》在2020年12月26日《中华医学杂志》创刊105周年活动论文评选中获得“高影响力论文奖”。并于2022年12月29日被中国科学技术信息研究所评为2021年度中国精品科技期刊顶尖学术论文（领跑者5000）。</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社会兼职：</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1.中国中医药研究促进会骨伤科分会骨显微学组委员</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24B28E"/>
    <w:multiLevelType w:val="singleLevel"/>
    <w:tmpl w:val="4C24B28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2M2I1ZmRhYzFmZDM4MzM4YjNiZDMwM2Q5MDY3NWMifQ=="/>
  </w:docVars>
  <w:rsids>
    <w:rsidRoot w:val="00CB4D37"/>
    <w:rsid w:val="0000526F"/>
    <w:rsid w:val="000B2CED"/>
    <w:rsid w:val="000B7618"/>
    <w:rsid w:val="000C280D"/>
    <w:rsid w:val="0011457E"/>
    <w:rsid w:val="00130C02"/>
    <w:rsid w:val="001351EF"/>
    <w:rsid w:val="001518A2"/>
    <w:rsid w:val="001C70B5"/>
    <w:rsid w:val="00212721"/>
    <w:rsid w:val="002B6DD0"/>
    <w:rsid w:val="002C1ED6"/>
    <w:rsid w:val="002D3DDB"/>
    <w:rsid w:val="002E0CD6"/>
    <w:rsid w:val="002F5EDF"/>
    <w:rsid w:val="00333D80"/>
    <w:rsid w:val="003A0A8E"/>
    <w:rsid w:val="003D493D"/>
    <w:rsid w:val="004B476A"/>
    <w:rsid w:val="004D4236"/>
    <w:rsid w:val="00561361"/>
    <w:rsid w:val="00573DDB"/>
    <w:rsid w:val="005A3CFF"/>
    <w:rsid w:val="005A3EAB"/>
    <w:rsid w:val="005E759D"/>
    <w:rsid w:val="006964D8"/>
    <w:rsid w:val="00702D78"/>
    <w:rsid w:val="007307D4"/>
    <w:rsid w:val="007739F4"/>
    <w:rsid w:val="007821C8"/>
    <w:rsid w:val="00787294"/>
    <w:rsid w:val="00830DF0"/>
    <w:rsid w:val="0087273B"/>
    <w:rsid w:val="008D089F"/>
    <w:rsid w:val="008F39A8"/>
    <w:rsid w:val="00937A43"/>
    <w:rsid w:val="009C0159"/>
    <w:rsid w:val="009E23E3"/>
    <w:rsid w:val="00A33490"/>
    <w:rsid w:val="00A73284"/>
    <w:rsid w:val="00AA6B19"/>
    <w:rsid w:val="00AB641F"/>
    <w:rsid w:val="00AC54AC"/>
    <w:rsid w:val="00AC64EE"/>
    <w:rsid w:val="00AF7193"/>
    <w:rsid w:val="00C13063"/>
    <w:rsid w:val="00C52AC7"/>
    <w:rsid w:val="00C6077B"/>
    <w:rsid w:val="00CB4D37"/>
    <w:rsid w:val="00CC22D0"/>
    <w:rsid w:val="00CC4345"/>
    <w:rsid w:val="00CC7DFC"/>
    <w:rsid w:val="00D9582C"/>
    <w:rsid w:val="00DA7B70"/>
    <w:rsid w:val="00DB17E1"/>
    <w:rsid w:val="00DB28BA"/>
    <w:rsid w:val="00E37E8E"/>
    <w:rsid w:val="00E55D58"/>
    <w:rsid w:val="00EA1C0F"/>
    <w:rsid w:val="00EB2D27"/>
    <w:rsid w:val="00EB4C3A"/>
    <w:rsid w:val="00EC35FC"/>
    <w:rsid w:val="00EE0919"/>
    <w:rsid w:val="00F15C3F"/>
    <w:rsid w:val="00F478CB"/>
    <w:rsid w:val="00F97B14"/>
    <w:rsid w:val="00FF05E0"/>
    <w:rsid w:val="08D15B8E"/>
    <w:rsid w:val="095742E5"/>
    <w:rsid w:val="0BB407FE"/>
    <w:rsid w:val="0C1D0A59"/>
    <w:rsid w:val="12F8712E"/>
    <w:rsid w:val="189310B2"/>
    <w:rsid w:val="1B704881"/>
    <w:rsid w:val="2AB37195"/>
    <w:rsid w:val="2E8C6B22"/>
    <w:rsid w:val="342561BF"/>
    <w:rsid w:val="3426438D"/>
    <w:rsid w:val="343E70BF"/>
    <w:rsid w:val="3590630E"/>
    <w:rsid w:val="38312021"/>
    <w:rsid w:val="390A2872"/>
    <w:rsid w:val="3D83400D"/>
    <w:rsid w:val="3E952BDE"/>
    <w:rsid w:val="4B863FDA"/>
    <w:rsid w:val="4E6C7A50"/>
    <w:rsid w:val="52950FA7"/>
    <w:rsid w:val="554E3DBB"/>
    <w:rsid w:val="55C20305"/>
    <w:rsid w:val="57BE68AA"/>
    <w:rsid w:val="5A00756C"/>
    <w:rsid w:val="5D14047D"/>
    <w:rsid w:val="5E595162"/>
    <w:rsid w:val="662758DD"/>
    <w:rsid w:val="66540967"/>
    <w:rsid w:val="688C1FC1"/>
    <w:rsid w:val="6B9D1CA2"/>
    <w:rsid w:val="6BEC0CEE"/>
    <w:rsid w:val="6C8A140D"/>
    <w:rsid w:val="6D0C6817"/>
    <w:rsid w:val="775A3C2A"/>
    <w:rsid w:val="786372CE"/>
    <w:rsid w:val="7C933635"/>
    <w:rsid w:val="7E11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680"/>
        <w:tab w:val="right" w:pos="9360"/>
      </w:tabs>
    </w:pPr>
  </w:style>
  <w:style w:type="paragraph" w:styleId="4">
    <w:name w:val="header"/>
    <w:basedOn w:val="1"/>
    <w:link w:val="8"/>
    <w:unhideWhenUsed/>
    <w:qFormat/>
    <w:uiPriority w:val="99"/>
    <w:pPr>
      <w:tabs>
        <w:tab w:val="center" w:pos="4680"/>
        <w:tab w:val="right" w:pos="9360"/>
      </w:tabs>
    </w:p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style>
  <w:style w:type="character" w:customStyle="1" w:styleId="9">
    <w:name w:val="页脚 Char"/>
    <w:basedOn w:val="6"/>
    <w:link w:val="3"/>
    <w:qFormat/>
    <w:uiPriority w:val="99"/>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192</Words>
  <Characters>196</Characters>
  <Lines>17</Lines>
  <Paragraphs>4</Paragraphs>
  <TotalTime>4</TotalTime>
  <ScaleCrop>false</ScaleCrop>
  <LinksUpToDate>false</LinksUpToDate>
  <CharactersWithSpaces>240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2023-03-24T02:34:00Z</dcterms:created>
  <dc:creator>xb21cn</dc:creator>
  <cp:lastModifiedBy>ADMIN</cp:lastModifiedBy>
  <dcterms:modified xsi:type="dcterms:W3CDTF">2023-10-18T04:48:45Z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950793427E414527A2D5BC06806C557E</vt:lpwstr>
  </property>
</Properties>
</file>